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CF" w:rsidRPr="008969CF" w:rsidRDefault="008969CF" w:rsidP="008969CF">
      <w:pPr>
        <w:suppressAutoHyphens w:val="0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9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ОБРАЗЕЦ ДОГОВОРА УТВЕРЖДЕН ДИРЕКТОРОМ ООО МЦ АВТОРСКАЯ СТОМАТОЛОГИЯ А.Л. ХАНОВЫМ.</w:t>
      </w:r>
    </w:p>
    <w:p w:rsidR="008969CF" w:rsidRDefault="008969CF"/>
    <w:tbl>
      <w:tblPr>
        <w:tblStyle w:val="af6"/>
        <w:tblW w:w="109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1"/>
        <w:gridCol w:w="2592"/>
        <w:gridCol w:w="1863"/>
        <w:gridCol w:w="1416"/>
      </w:tblGrid>
      <w:tr w:rsidR="00256377"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77" w:rsidRDefault="0035010E">
            <w:pPr>
              <w:pStyle w:val="western"/>
              <w:widowControl w:val="0"/>
              <w:spacing w:after="0"/>
              <w:ind w:firstLine="601"/>
              <w:jc w:val="both"/>
              <w:rPr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бщество с ограниченной ответственностью Медицинский Центр «Авторская Стоматология » в соответствии с требованиями, определенными Правилами предоставления медицинскими организациями платных медицинских услуг (утв. Постановлением Правительства РФ от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от 4 октября 2012 г. № 1006»)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</w:p>
        </w:tc>
      </w:tr>
      <w:tr w:rsidR="00256377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77" w:rsidRDefault="0035010E">
            <w:pPr>
              <w:widowControl w:val="0"/>
              <w:spacing w:before="2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>_____________________________________________________________________________________________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77" w:rsidRDefault="0035010E">
            <w:pPr>
              <w:widowControl w:val="0"/>
              <w:spacing w:before="24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>__________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>__</w:t>
            </w:r>
          </w:p>
        </w:tc>
      </w:tr>
      <w:tr w:rsidR="00256377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заказчика)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56377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>_____________________________________________________________________________________________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>____________</w:t>
            </w:r>
          </w:p>
        </w:tc>
      </w:tr>
      <w:tr w:rsidR="00256377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потребителя)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56377"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377" w:rsidRDefault="0035010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</w:r>
          </w:p>
        </w:tc>
      </w:tr>
      <w:tr w:rsidR="00256377"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№ _______</w:t>
            </w:r>
          </w:p>
        </w:tc>
      </w:tr>
      <w:tr w:rsidR="00256377"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возмездного оказания медицинских услуг</w:t>
            </w:r>
          </w:p>
        </w:tc>
      </w:tr>
      <w:tr w:rsidR="00256377"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377" w:rsidRDefault="0025637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377"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256377" w:rsidRDefault="0035010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256377" w:rsidRDefault="0025637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 20___ г.</w:t>
            </w:r>
          </w:p>
        </w:tc>
      </w:tr>
      <w:tr w:rsidR="00256377">
        <w:tc>
          <w:tcPr>
            <w:tcW w:w="10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377" w:rsidRDefault="0025637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6377" w:rsidRDefault="0035010E">
      <w:pPr>
        <w:pStyle w:val="af5"/>
        <w:widowControl w:val="0"/>
        <w:spacing w:before="280" w:after="0"/>
        <w:ind w:firstLine="567"/>
        <w:rPr>
          <w:sz w:val="20"/>
          <w:szCs w:val="20"/>
        </w:rPr>
      </w:pPr>
      <w:r>
        <w:rPr>
          <w:bCs/>
          <w:color w:val="000000"/>
          <w:sz w:val="20"/>
          <w:szCs w:val="20"/>
          <w:lang w:eastAsia="ar-SA"/>
        </w:rPr>
        <w:t>ООО Медицинский Центр «Авторская Стоматология» ОГРН 1142722001234 , зарегистрировано «05» марта 2014г свидетельство 27 № 002166639 выдано Межрайонной инспеуцией Федеральной налоговой службы №6 по Ха</w:t>
      </w:r>
      <w:r>
        <w:rPr>
          <w:bCs/>
          <w:color w:val="000000"/>
          <w:sz w:val="20"/>
          <w:szCs w:val="20"/>
          <w:lang w:eastAsia="ar-SA"/>
        </w:rPr>
        <w:t xml:space="preserve">баровскому краю. Лицензия на медицинскую деятельность № Л041-01189-27/00350600  выдана 26.06.2020 Министерством здравоохранения Хабаровского края; именуемое в дальнейшем </w:t>
      </w:r>
      <w:r>
        <w:rPr>
          <w:b/>
          <w:bCs/>
          <w:color w:val="000000"/>
          <w:sz w:val="20"/>
          <w:szCs w:val="20"/>
          <w:lang w:eastAsia="ar-SA"/>
        </w:rPr>
        <w:t>«Клиника»,</w:t>
      </w:r>
      <w:r>
        <w:rPr>
          <w:bCs/>
          <w:color w:val="000000"/>
          <w:sz w:val="20"/>
          <w:szCs w:val="20"/>
          <w:lang w:eastAsia="ar-SA"/>
        </w:rPr>
        <w:t xml:space="preserve"> в лице директора Ханова Алексея Львовича, действующего на основании Устава </w:t>
      </w:r>
      <w:r>
        <w:rPr>
          <w:bCs/>
          <w:color w:val="000000"/>
          <w:sz w:val="20"/>
          <w:szCs w:val="20"/>
          <w:lang w:val="en-US" w:eastAsia="ar-SA"/>
        </w:rPr>
        <w:t>c</w:t>
      </w:r>
      <w:r>
        <w:rPr>
          <w:bCs/>
          <w:color w:val="000000"/>
          <w:sz w:val="20"/>
          <w:szCs w:val="20"/>
          <w:lang w:eastAsia="ar-SA"/>
        </w:rPr>
        <w:t xml:space="preserve"> одной стороны</w:t>
      </w:r>
    </w:p>
    <w:p w:rsidR="00256377" w:rsidRDefault="0035010E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И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_________________________________________________________________________________________________________, именуемый в дальнейшем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«Заказчик»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 с другой стороны, действующее в интересах</w:t>
      </w:r>
    </w:p>
    <w:p w:rsidR="00256377" w:rsidRDefault="0035010E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_____________________________________________________, именуемого в дальнейшем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«Пациент»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с другой стороны, вместе именуемые, как стороны договора (далее –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«Стороны»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), заключили настоящий договорвозмездного оказания медицинских услуг (далее –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«Договор»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нижеследующем:</w:t>
      </w:r>
    </w:p>
    <w:p w:rsidR="00256377" w:rsidRDefault="0025637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56377" w:rsidRDefault="0035010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256377" w:rsidRDefault="003501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1.1. Клиника обязуется по заданию Заказчика оказать Пациенту медицинские услуги (далее – «Услуги»), а Заказчик обязуется принять и оплатить эти Услуги.</w:t>
      </w:r>
    </w:p>
    <w:p w:rsidR="00256377" w:rsidRDefault="003501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1.2. Перечень Услуг, предоставляемых в соответствии с Договором и стоимость этих услуг, указываются в приложениях, являющихся неотъемлемой частью Договора (далее –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«Приложение»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56377" w:rsidRDefault="003501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1.3. Сроки предоставления услуг согласуются Сторонами при каждом последующем п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осещении и указываются путем внесения записи о назначении следующего визита Пациента в Клинику и оказываются до момента выполнения Клиникой обязательств по Договору и Приложениям к нему в полном объеме.</w:t>
      </w:r>
    </w:p>
    <w:p w:rsidR="00256377" w:rsidRDefault="00256377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6377" w:rsidRDefault="0035010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Условия предоставления Услуг: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2.1. </w:t>
      </w:r>
      <w:r>
        <w:rPr>
          <w:rFonts w:ascii="Times New Roman" w:hAnsi="Times New Roman" w:cs="Times New Roman"/>
          <w:sz w:val="20"/>
          <w:szCs w:val="20"/>
        </w:rPr>
        <w:t>Условием предо</w:t>
      </w:r>
      <w:r>
        <w:rPr>
          <w:rFonts w:ascii="Times New Roman" w:hAnsi="Times New Roman" w:cs="Times New Roman"/>
          <w:sz w:val="20"/>
          <w:szCs w:val="20"/>
        </w:rPr>
        <w:t xml:space="preserve">ставления Услуг является заключение в письменной форме настоящего Договора Сторонами. 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39489594"/>
      <w:bookmarkEnd w:id="0"/>
      <w:r>
        <w:rPr>
          <w:rFonts w:ascii="Times New Roman" w:hAnsi="Times New Roman" w:cs="Times New Roman"/>
          <w:sz w:val="20"/>
          <w:szCs w:val="20"/>
        </w:rPr>
        <w:t xml:space="preserve">2.2. Услуги предоставляются на основании лицензии  №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Л041-01189-27/00350600  выдана 26.06.2020 </w:t>
      </w:r>
      <w:r>
        <w:rPr>
          <w:rFonts w:ascii="Times New Roman" w:hAnsi="Times New Roman" w:cs="Times New Roman"/>
          <w:sz w:val="20"/>
          <w:szCs w:val="20"/>
        </w:rPr>
        <w:t>г. на осуществление медицинской деятельности при оказании первичной, в том</w:t>
      </w:r>
      <w:r>
        <w:rPr>
          <w:rFonts w:ascii="Times New Roman" w:hAnsi="Times New Roman" w:cs="Times New Roman"/>
          <w:sz w:val="20"/>
          <w:szCs w:val="20"/>
        </w:rPr>
        <w:t xml:space="preserve"> числе доврачебной, врачебной и специализированной медико-санитарной помощи организуются и выполняются  по адресу г. Хабаровск ул Серышева 44, выдана Министерством здравоохранения Хабаровского края.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2.3. Медицинская помощь при предоставлении Услуг организу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ется и оказывается в соответствии с положениями об организации оказания медицинской помощи по видам медицинской помощи и порядками оказания медицинской помощи, с учетом стандартов медицинской помощи, утверждаемыми Министерством здравоохранения Российской Ф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едерации, обязательными для исполнения на территории Российской Федерации всеми медицинскими организациями и на основе клинических рекомендаций.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394895941"/>
      <w:bookmarkStart w:id="2" w:name="_Hlk39489614"/>
      <w:bookmarkEnd w:id="1"/>
      <w:r>
        <w:rPr>
          <w:rFonts w:ascii="Times New Roman" w:hAnsi="Times New Roman" w:cs="Times New Roman"/>
          <w:sz w:val="20"/>
          <w:szCs w:val="20"/>
        </w:rPr>
        <w:t xml:space="preserve">2.4. Услуги </w:t>
      </w:r>
      <w:bookmarkEnd w:id="2"/>
      <w:r>
        <w:rPr>
          <w:rFonts w:ascii="Times New Roman" w:hAnsi="Times New Roman" w:cs="Times New Roman"/>
          <w:sz w:val="20"/>
          <w:szCs w:val="20"/>
        </w:rPr>
        <w:t>предоставляются в полном объеме стандарта медицинской помощи либо в виде осуществления отдельных ко</w:t>
      </w:r>
      <w:r>
        <w:rPr>
          <w:rFonts w:ascii="Times New Roman" w:hAnsi="Times New Roman" w:cs="Times New Roman"/>
          <w:sz w:val="20"/>
          <w:szCs w:val="20"/>
        </w:rPr>
        <w:t>нсультаций или медицинских вмешательств, а также в объеме, превышающем объем выполняемого стандарта медицинской помощи, по письменному согласию Пациента и Заказчика.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Качество предоставляемых Услуг соответствует обязательным требованиям к качеству меди</w:t>
      </w:r>
      <w:r>
        <w:rPr>
          <w:rFonts w:ascii="Times New Roman" w:hAnsi="Times New Roman" w:cs="Times New Roman"/>
          <w:sz w:val="20"/>
          <w:szCs w:val="20"/>
        </w:rPr>
        <w:t>цинских услуг, установленных действующим законодательством и условиям Договора.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2.6.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Клиника, при заключении Договора, предоставила Пациенту и Заказчику в доступной форме информацию: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2.6.1. О возможности получения соответствующих видов и объемов медицинско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2.6.2. О порядках оказания мед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ицинской помощи и стандартах медицинской помощи, применяемых при предоставлении платных медицинских услуг.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2.6.3. О возможности осуществления отдельных консультаций или медицинских вмешательств, в том числе в объеме, превышающем объем выполняемого стандарт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а медицинской помощи.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2.6.4. О медицинском работнике, отвечающем за предоставление Услуги (его профессиональном образовании и квалификации).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2.6.5. Об обязанности Пациента соблюдать установленный режим лечения, в том числе определенный на период временной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нетрудоспособности, и правила поведения в медицинской организации.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2.7. Клиника уведомляет Пациента и Заказчика, что она не участвует в реализации программы государственных гарантий бесплатного оказания гражданам медицинской помощи и </w:t>
      </w:r>
      <w:r>
        <w:rPr>
          <w:rFonts w:ascii="Times New Roman" w:hAnsi="Times New Roman" w:cs="Times New Roman"/>
          <w:sz w:val="20"/>
          <w:szCs w:val="20"/>
        </w:rPr>
        <w:t>территориальной програ</w:t>
      </w:r>
      <w:r>
        <w:rPr>
          <w:rFonts w:ascii="Times New Roman" w:hAnsi="Times New Roman" w:cs="Times New Roman"/>
          <w:sz w:val="20"/>
          <w:szCs w:val="20"/>
        </w:rPr>
        <w:t>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2.8. В случае, если при предоставлении Услуг требуется предоставление на возмездной основе дополнительных Услуг, не предусмотренных Договором, Клиника обязана предупредить об э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том Пациента и Заказчика. Без оформления дополнительного соглашения к Договору либо нового Договора с указанием конкретных дополнительных Услуг и их стоимости Клиника не вправе предоставлять Услуги на возмездной основе.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2.9. В случае, если при предоставлен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ии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 хронических заболеваний, такие медицинские услуги оказываются без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взимания платы с Пациента. Такие расходы возмещаются Клинике в порядке и размерах, которые установлены органами государственной власти субъектов Российской Федерации в рамках территориальных программ обязательного медицинского страхования.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2.10. Услуги пре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доставляются при наличии информированного добровольного согласия Пациента, данного в установленном порядке.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2.11 Исполнитель предоставляет по требованию и в доступной для него форме информацию: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2.11.1. Пациенту – о состоянии его здоровья, включая сведения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2.11.2. Пациенту и заказчику – об используемых при предоставлении Услуг лекарственн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 препаратах и медицинских изделиях, в том числе о сроках их годности, гарантийных сроках, показаниях, противопоказаниях к применению, а также сведения, позволяющие идентифицировать имплантированное в организм Пациента медицинское изделие.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2.12.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Информация о режиме работы Клиники, перечень работ (услуг), составляющих медицинскую деятельность Клиники в соответствии с лицензией, прейскурант (перечень) Услуг с указанием цен в рублях, сведения об условиях, порядке, форме предоставления Услуг и порядке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их оплаты, сведения о специалистах Клиники, об уровне их профессионального образования и квалификации, а также иная установленная действующим законодательством Российской Федерации информация, размещается на сайте Клиники, а также на информационном стенде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помещении Клиники.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2.13.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256377" w:rsidRDefault="0025637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6377" w:rsidRDefault="0035010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Права и обязанности Сторон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3.1. Клиника обязуется: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3.1.1. Обеспечить соответствие Услуг требо</w:t>
      </w:r>
      <w:r>
        <w:rPr>
          <w:rFonts w:ascii="Times New Roman" w:hAnsi="Times New Roman" w:cs="Times New Roman"/>
          <w:sz w:val="20"/>
          <w:szCs w:val="20"/>
        </w:rPr>
        <w:t xml:space="preserve">ваниям и качеству, установленными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действующим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Обеспечить оказание Услуг в соответствии с порядками оказания медицинской помощи, с учетом стандартов медицинской помощи, на основе клинических рекомендаций, а так</w:t>
      </w:r>
      <w:r>
        <w:rPr>
          <w:rFonts w:ascii="Times New Roman" w:hAnsi="Times New Roman" w:cs="Times New Roman"/>
          <w:sz w:val="20"/>
          <w:szCs w:val="20"/>
        </w:rPr>
        <w:t>же создавать условия, обеспечивающие соответствие оказываемой медицинской помощи критериям оценки качества медицинской помощи.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3.1.3. Соблюдать врачебную тайну, в том числе конфиденциальность персональных данных, используемых в медицинских информационных с</w:t>
      </w:r>
      <w:r>
        <w:rPr>
          <w:rFonts w:ascii="Times New Roman" w:hAnsi="Times New Roman" w:cs="Times New Roman"/>
          <w:sz w:val="20"/>
          <w:szCs w:val="20"/>
        </w:rPr>
        <w:t>истемах.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3.1.4. Вести медицинскую документацию в установленном порядке, обеспечивать ее учет и хранение.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3.1.5. Выдать Пациенту медицинские документы (копии медицинских документов, выписки из медицинских документов), отражающие состояние его здоровья после</w:t>
      </w:r>
      <w:r>
        <w:rPr>
          <w:rFonts w:ascii="Times New Roman" w:hAnsi="Times New Roman" w:cs="Times New Roman"/>
          <w:sz w:val="20"/>
          <w:szCs w:val="20"/>
        </w:rPr>
        <w:t xml:space="preserve"> получения платных медицинских услуг. Информация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состоянии здоровья регулируется Законом № 323-ФЗ от 21.11.2011, а также Приказом Минздрава России от 31.07.2020г. № 789н "Об утверждении порядка и сроков предоставления медицинских документов (их копий)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выписок из них"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3.2. Пациент обязуется: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3.2.1. </w:t>
      </w:r>
      <w:r>
        <w:rPr>
          <w:rFonts w:ascii="Times New Roman" w:hAnsi="Times New Roman" w:cs="Times New Roman"/>
          <w:spacing w:val="-2"/>
          <w:sz w:val="20"/>
          <w:szCs w:val="20"/>
        </w:rPr>
        <w:t>До оказания Услуги сообщить сведения об имеющихся у него заболеваниях, противопоказаниях к применению средств и препаратов, процедур, а также иную информацию, которая может повлиять на результат Услуги.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3.2.2.</w:t>
      </w:r>
      <w:r>
        <w:rPr>
          <w:rFonts w:ascii="Times New Roman" w:hAnsi="Times New Roman" w:cs="Times New Roman"/>
          <w:sz w:val="20"/>
          <w:szCs w:val="20"/>
        </w:rPr>
        <w:t xml:space="preserve"> Заботиться о сохранении своего здоровья, выполнять назначения медицинского персонала Клиники, соблюдать режим лечения и правила поведения в Клинике.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3.2.3. Немедленно извещать Клинику об изменениях в состоянии здоровья в процессе оказания Услуг и по его з</w:t>
      </w:r>
      <w:r>
        <w:rPr>
          <w:rFonts w:ascii="Times New Roman" w:hAnsi="Times New Roman" w:cs="Times New Roman"/>
          <w:sz w:val="20"/>
          <w:szCs w:val="20"/>
        </w:rPr>
        <w:t>авершению.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3.2.4. Извещать не позднее, чем за один рабочий день о невозможности планового посещения лечащего врача.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3.2.4 О</w:t>
      </w:r>
      <w:r>
        <w:rPr>
          <w:rFonts w:ascii="Times New Roman" w:hAnsi="Times New Roman" w:cs="Times New Roman"/>
          <w:sz w:val="20"/>
          <w:szCs w:val="20"/>
        </w:rPr>
        <w:t>платить оказанную Клиникой Услугу в порядке и сроки, которые установлены Договором.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 Клиника вправе: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В случае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непредвиденного отсутствия лечащего врача в день приема, по согласованию с Пациентом, направить последнего к другому специалисту соответствующего профиля и квалификации.</w:t>
      </w:r>
    </w:p>
    <w:p w:rsidR="00256377" w:rsidRDefault="0035010E">
      <w:pPr>
        <w:widowControl w:val="0"/>
        <w:spacing w:after="0"/>
        <w:ind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В случаях, установленных действующим законодательством, устанавливать и изменят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 гарантийные сроки.</w:t>
      </w:r>
    </w:p>
    <w:p w:rsidR="00256377" w:rsidRDefault="0035010E">
      <w:pPr>
        <w:pStyle w:val="western"/>
        <w:widowControl w:val="0"/>
        <w:spacing w:beforeAutospacing="0" w:after="0"/>
        <w:ind w:firstLine="142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берёт на себя гарантийные обязательства на все виды услуг сроком на 1 год (исключения в п. 3.3.2.1).</w:t>
      </w:r>
    </w:p>
    <w:p w:rsidR="00256377" w:rsidRDefault="0035010E">
      <w:pPr>
        <w:pStyle w:val="western"/>
        <w:widowControl w:val="0"/>
        <w:spacing w:beforeAutospacing="0" w:after="0" w:line="240" w:lineRule="auto"/>
        <w:ind w:firstLine="142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3.3.2.1 Гарантия сроком на 5 дней на следующие виды услуг:</w:t>
      </w:r>
    </w:p>
    <w:p w:rsidR="00256377" w:rsidRDefault="0035010E">
      <w:pPr>
        <w:pStyle w:val="western"/>
        <w:widowControl w:val="0"/>
        <w:spacing w:beforeAutospacing="0" w:after="0" w:line="240" w:lineRule="auto"/>
        <w:ind w:firstLine="142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 перелечивании осложненных форм кариеса, ранее леченных в </w:t>
      </w:r>
      <w:r>
        <w:rPr>
          <w:rFonts w:ascii="Times New Roman" w:hAnsi="Times New Roman" w:cs="Times New Roman"/>
          <w:sz w:val="20"/>
          <w:szCs w:val="20"/>
        </w:rPr>
        <w:t>других стоматологических клиниках.</w:t>
      </w:r>
    </w:p>
    <w:p w:rsidR="00256377" w:rsidRDefault="0035010E">
      <w:pPr>
        <w:pStyle w:val="western"/>
        <w:widowControl w:val="0"/>
        <w:spacing w:beforeAutospacing="0" w:after="0" w:line="240" w:lineRule="auto"/>
        <w:ind w:firstLine="142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пломбы при несоблюдении гигиены полости рта.</w:t>
      </w:r>
    </w:p>
    <w:p w:rsidR="00256377" w:rsidRDefault="0035010E">
      <w:pPr>
        <w:pStyle w:val="western"/>
        <w:widowControl w:val="0"/>
        <w:spacing w:beforeAutospacing="0" w:after="0" w:line="240" w:lineRule="auto"/>
        <w:ind w:firstLine="142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установку украшений и украшения в полости рта.</w:t>
      </w:r>
    </w:p>
    <w:p w:rsidR="00256377" w:rsidRDefault="0035010E">
      <w:pPr>
        <w:pStyle w:val="western"/>
        <w:widowControl w:val="0"/>
        <w:spacing w:beforeAutospacing="0" w:after="0" w:line="240" w:lineRule="auto"/>
        <w:ind w:firstLine="142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временные конструкции (коронки, вантовые мосты, временные частично-съемные протезы)</w:t>
      </w:r>
    </w:p>
    <w:p w:rsidR="00256377" w:rsidRDefault="0035010E">
      <w:pPr>
        <w:pStyle w:val="western"/>
        <w:widowControl w:val="0"/>
        <w:spacing w:beforeAutospacing="0"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коррекцию сколов керамики</w:t>
      </w:r>
      <w:r>
        <w:rPr>
          <w:rFonts w:ascii="Times New Roman" w:hAnsi="Times New Roman" w:cs="Times New Roman"/>
          <w:sz w:val="20"/>
          <w:szCs w:val="20"/>
        </w:rPr>
        <w:t xml:space="preserve"> композитным материалом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Оказывать Услуги по настоящему Договору своими силами или привлекать третьих лиц, за действия которых Клиника несет ответственность, как за свои собственные.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Не приступать к оказанию новых Услуг, а начатые Услуги приос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тановить в случае неоплаты или несвоевременной оплаты Пациентом Услуг в соответствии с Договором, а также в случае, если Пациент настаивает на лечении, которое не соответствует действующим стандартам, требованиям к технологии, медицинским показаниям.</w:t>
      </w:r>
    </w:p>
    <w:p w:rsidR="00256377" w:rsidRDefault="0035010E">
      <w:pPr>
        <w:widowControl w:val="0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Изменять прейскурант (перечень) Услуг в одностороннем порядке, путем размещения на сайте Клиники, а также на информационном стенде.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3.4. Пациент имеет право: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3.4.1. На получение имеющейся информации в доступной для него форме о результатах обследования,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 заболевания, его диагнозе и прогнозе, методах лечения, связанном с ними риске, возможных вариантах медицинского вмешательства, результатах проведенного лечения, об оказываемой медицинской помощи, эффективности методов лечения, об используемых лекар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На информированное добровольное согласие на медицинское вмешательство, а также на отказ от медицинского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мешательства, оформленные в соответствии с действующим законодательством Российской Федерации.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На выбор лечащего врача с учетом возможностей Клиники и согласия врача.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На отказ от получения Услуг после заключения Договора, с оплатой Клинике фа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ктически понесенных расходов, связанных с исполнением обязательств по Договору.</w:t>
      </w:r>
    </w:p>
    <w:p w:rsidR="00256377" w:rsidRDefault="0035010E">
      <w:pPr>
        <w:widowControl w:val="0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>3.4.5. Пожаловаться на качество медицинских услуг или на отказ в их предоставлении, на грубость врачей и персонала, на врачебные ошибки, на факты коррупции. Жалобу на врача мож</w:t>
      </w:r>
      <w:r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>но подать руководителю поликлиники, в страховую компанию, в Минздрав, прокуратуру и суд.</w:t>
      </w:r>
    </w:p>
    <w:p w:rsidR="00256377" w:rsidRDefault="0035010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Сроки и порядок оплаты услуг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Оплата Услуг Клиники производится путем использования национальных платежных инструментов, а также наличных расчетов по выбору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Пациента.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Оплата Услуг, по выбору Пациента, может осуществляться авансом или непосредственно после получения Услуги.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По требованию Пациента или Клиники, на предоставление Услуг может быть составлена смета, являющаяся неотъемлемой частью Договора.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После оплаты Услуг, Пациенту выдается документ, подтверждающий произведенную оплату (кассовый чек, или иной документ, подтверждающий факт осуществления расчета) и акт выполненных работ, сперечнем произведенных манипуляций.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4.5. Клиника по обращению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ациента выдает документы, подтверждающие фактические расходы Пациента на оказанные Услуги или приобретение лекарственных препаратов для медицинского применения: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Договора с Приложениями и дополнительными соглашениями к нему;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справка об оплате меди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цинских услуг по установленной форме;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врача, печатью медицинской организации;</w:t>
      </w:r>
    </w:p>
    <w:p w:rsidR="00256377" w:rsidRDefault="0025637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56377" w:rsidRDefault="0035010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Ответственность </w:t>
      </w:r>
      <w:r>
        <w:rPr>
          <w:rFonts w:ascii="Times New Roman" w:hAnsi="Times New Roman" w:cs="Times New Roman"/>
          <w:b/>
          <w:bCs/>
          <w:sz w:val="20"/>
          <w:szCs w:val="20"/>
        </w:rPr>
        <w:t>Сторон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Клиника несет ответственность перед Заказчиком и Пациентом за неисполнение либо ненадлежащее исполнение своих обязательств по вине Клиники в соответствии с действующим законодательством Российской Федерации.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5.2. Клиника освобождается от ответс</w:t>
      </w:r>
      <w:r>
        <w:rPr>
          <w:rFonts w:ascii="Times New Roman" w:hAnsi="Times New Roman" w:cs="Times New Roman"/>
          <w:sz w:val="20"/>
          <w:szCs w:val="20"/>
        </w:rPr>
        <w:t>твенности за неисполнение или ненадлежащее исполнение своих обязанностей по Договору, если докажет, что это произошло вследствие непреодолимой силы или по другим основаниям, предусмотренным действующим законодательством Российской Федерации.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bookmarkStart w:id="4" w:name="_Hlk39490018"/>
      <w:r>
        <w:rPr>
          <w:rFonts w:ascii="Times New Roman" w:hAnsi="Times New Roman" w:cs="Times New Roman"/>
          <w:sz w:val="20"/>
          <w:szCs w:val="20"/>
        </w:rPr>
        <w:t>При надле</w:t>
      </w:r>
      <w:r>
        <w:rPr>
          <w:rFonts w:ascii="Times New Roman" w:hAnsi="Times New Roman" w:cs="Times New Roman"/>
          <w:sz w:val="20"/>
          <w:szCs w:val="20"/>
        </w:rPr>
        <w:t xml:space="preserve">жащем исполнении обязательств Клиникой, в соответствии с Договором и действующим законодательством, отсутствие ожидаемого результата не является основанием для признания </w:t>
      </w:r>
      <w:bookmarkEnd w:id="4"/>
      <w:r>
        <w:rPr>
          <w:rFonts w:ascii="Times New Roman" w:hAnsi="Times New Roman" w:cs="Times New Roman"/>
          <w:sz w:val="20"/>
          <w:szCs w:val="20"/>
        </w:rPr>
        <w:t>обязательства не выполненным.</w:t>
      </w:r>
    </w:p>
    <w:p w:rsidR="00256377" w:rsidRDefault="00350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В случае возникновения разногласий, спор между Стор</w:t>
      </w:r>
      <w:r>
        <w:rPr>
          <w:rFonts w:ascii="Times New Roman" w:hAnsi="Times New Roman" w:cs="Times New Roman"/>
          <w:sz w:val="20"/>
          <w:szCs w:val="20"/>
        </w:rPr>
        <w:t>онами рассматривается в соответствии с действующим законодательством Российской Федерации.</w:t>
      </w:r>
    </w:p>
    <w:p w:rsidR="00256377" w:rsidRDefault="0025637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56377" w:rsidRDefault="0035010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Заключительные положения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Обработка персональных данных Пациента осуществляется в соответствии с Федеральным законом от 27.07.2006 № 152-ФЗ «О персональных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анных».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может быть изменен по соглашению Сторон путем составления дополнительного соглашения в письменной форме,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одписанного уполномоченными на то представителями обеих Сторон.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Договор может быть расторгнут по взаимному соглашению Сторон или требованию одной из Сторон в порядке, предусмотренном действующим законодательством Российской Федерации.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6.5. Договор мож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 быть заключен дистанционным способом, посредством использования сети Интернет на основании ознакомления потребителя с предложенным клиникой описанием услуги, ее стоимости и способах ее оплаты.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6.5. Условия и сроки ожидания Услуг устанавливаются Клиникой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предоставляются для ознакомления до заключения Договора.</w:t>
      </w:r>
    </w:p>
    <w:p w:rsidR="00256377" w:rsidRDefault="0035010E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6.6. Порядок и условия выдачи Пациенту, после исполнения Договора медицинских документов (копии медицинских документов, выписки из медицинских документов), отражающих состояние здоровья после полу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чения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производится в соответствии с действующим законодательством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оссийской Федерации, без взимания дополнительной платы.</w:t>
      </w:r>
    </w:p>
    <w:p w:rsidR="00256377" w:rsidRDefault="0035010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6.7. Договор составлен в двух экземплярах по одному для каждой из Сторон. Оба экземпляра имеют одинаковую юридическую силу.</w:t>
      </w:r>
    </w:p>
    <w:p w:rsidR="00256377" w:rsidRDefault="0025637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56377" w:rsidRDefault="0035010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Реквизиты и подписи Сторон</w:t>
      </w:r>
    </w:p>
    <w:tbl>
      <w:tblPr>
        <w:tblW w:w="10718" w:type="dxa"/>
        <w:jc w:val="right"/>
        <w:tblLayout w:type="fixed"/>
        <w:tblLook w:val="01E0"/>
      </w:tblPr>
      <w:tblGrid>
        <w:gridCol w:w="3627"/>
        <w:gridCol w:w="3546"/>
        <w:gridCol w:w="3545"/>
      </w:tblGrid>
      <w:tr w:rsidR="00256377">
        <w:trPr>
          <w:trHeight w:val="102"/>
          <w:jc w:val="right"/>
        </w:trPr>
        <w:tc>
          <w:tcPr>
            <w:tcW w:w="3627" w:type="dxa"/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КЛИНИКА:</w:t>
            </w:r>
          </w:p>
        </w:tc>
        <w:tc>
          <w:tcPr>
            <w:tcW w:w="3546" w:type="dxa"/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ПАЦИЕНТ:</w:t>
            </w:r>
          </w:p>
        </w:tc>
        <w:tc>
          <w:tcPr>
            <w:tcW w:w="3545" w:type="dxa"/>
          </w:tcPr>
          <w:p w:rsidR="00256377" w:rsidRDefault="003501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256377">
        <w:trPr>
          <w:trHeight w:val="54"/>
          <w:jc w:val="right"/>
        </w:trPr>
        <w:tc>
          <w:tcPr>
            <w:tcW w:w="3627" w:type="dxa"/>
            <w:vMerge w:val="restart"/>
          </w:tcPr>
          <w:p w:rsidR="00256377" w:rsidRDefault="00256377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  <w:p w:rsidR="00256377" w:rsidRDefault="00350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МЦ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«Авторская Стоматология»</w:t>
            </w:r>
          </w:p>
          <w:p w:rsidR="00256377" w:rsidRDefault="00350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2722128028</w:t>
            </w:r>
          </w:p>
          <w:p w:rsidR="00256377" w:rsidRDefault="00350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272201001</w:t>
            </w:r>
          </w:p>
          <w:p w:rsidR="00256377" w:rsidRDefault="00350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1142722001234</w:t>
            </w:r>
          </w:p>
          <w:p w:rsidR="00256377" w:rsidRDefault="00350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 680038 Хабаровский край,</w:t>
            </w:r>
          </w:p>
          <w:p w:rsidR="00256377" w:rsidRDefault="00350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 ул.Серышева д.44 пом 2</w:t>
            </w:r>
          </w:p>
          <w:tbl>
            <w:tblPr>
              <w:tblW w:w="495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77"/>
            </w:tblGrid>
            <w:tr w:rsidR="00256377">
              <w:tc>
                <w:tcPr>
                  <w:tcW w:w="3376" w:type="dxa"/>
                </w:tcPr>
                <w:p w:rsidR="00256377" w:rsidRDefault="0035010E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" w:name="_GoBack2"/>
                  <w:bookmarkEnd w:id="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Банк Филиал Дальневосточный ПАО Банка «Открытие»</w:t>
                  </w:r>
                </w:p>
              </w:tc>
            </w:tr>
          </w:tbl>
          <w:p w:rsidR="00256377" w:rsidRDefault="00350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р/с:40702810705280004322</w:t>
            </w:r>
          </w:p>
          <w:p w:rsidR="00256377" w:rsidRDefault="00350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040813704</w:t>
            </w:r>
          </w:p>
          <w:p w:rsidR="00256377" w:rsidRDefault="00350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почта: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acedent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56377" w:rsidRDefault="00350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8-924-403-00-78</w:t>
            </w:r>
          </w:p>
          <w:p w:rsidR="00256377" w:rsidRDefault="00256377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256377" w:rsidRDefault="00256377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ФИО:</w:t>
            </w:r>
          </w:p>
        </w:tc>
        <w:tc>
          <w:tcPr>
            <w:tcW w:w="3545" w:type="dxa"/>
          </w:tcPr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ФИО:</w:t>
            </w:r>
          </w:p>
        </w:tc>
      </w:tr>
      <w:tr w:rsidR="00256377">
        <w:trPr>
          <w:trHeight w:val="54"/>
          <w:jc w:val="right"/>
        </w:trPr>
        <w:tc>
          <w:tcPr>
            <w:tcW w:w="3627" w:type="dxa"/>
            <w:vMerge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77" w:rsidRDefault="0035010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личность: ________________________</w:t>
            </w:r>
          </w:p>
        </w:tc>
        <w:tc>
          <w:tcPr>
            <w:tcW w:w="3545" w:type="dxa"/>
            <w:shd w:val="clear" w:color="auto" w:fill="auto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личность: ________________________</w:t>
            </w:r>
          </w:p>
        </w:tc>
      </w:tr>
      <w:tr w:rsidR="00256377">
        <w:trPr>
          <w:trHeight w:val="54"/>
          <w:jc w:val="right"/>
        </w:trPr>
        <w:tc>
          <w:tcPr>
            <w:tcW w:w="3627" w:type="dxa"/>
            <w:vMerge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77">
        <w:trPr>
          <w:trHeight w:val="54"/>
          <w:jc w:val="right"/>
        </w:trPr>
        <w:tc>
          <w:tcPr>
            <w:tcW w:w="3627" w:type="dxa"/>
            <w:vMerge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77">
        <w:trPr>
          <w:trHeight w:val="54"/>
          <w:jc w:val="right"/>
        </w:trPr>
        <w:tc>
          <w:tcPr>
            <w:tcW w:w="3627" w:type="dxa"/>
            <w:vMerge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77">
        <w:trPr>
          <w:trHeight w:val="54"/>
          <w:jc w:val="right"/>
        </w:trPr>
        <w:tc>
          <w:tcPr>
            <w:tcW w:w="3627" w:type="dxa"/>
            <w:vMerge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545" w:type="dxa"/>
            <w:shd w:val="clear" w:color="auto" w:fill="auto"/>
          </w:tcPr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56377">
        <w:trPr>
          <w:trHeight w:val="54"/>
          <w:jc w:val="right"/>
        </w:trPr>
        <w:tc>
          <w:tcPr>
            <w:tcW w:w="3627" w:type="dxa"/>
            <w:vMerge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адреса для направления письменного ответа: </w:t>
            </w:r>
          </w:p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545" w:type="dxa"/>
            <w:shd w:val="clear" w:color="auto" w:fill="auto"/>
          </w:tcPr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адреса для направления письменного ответа: </w:t>
            </w:r>
          </w:p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56377">
        <w:trPr>
          <w:trHeight w:val="54"/>
          <w:jc w:val="right"/>
        </w:trPr>
        <w:tc>
          <w:tcPr>
            <w:tcW w:w="3627" w:type="dxa"/>
            <w:vMerge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545" w:type="dxa"/>
          </w:tcPr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256377">
        <w:trPr>
          <w:trHeight w:val="54"/>
          <w:jc w:val="right"/>
        </w:trPr>
        <w:tc>
          <w:tcPr>
            <w:tcW w:w="3627" w:type="dxa"/>
            <w:vMerge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</w:tc>
        <w:tc>
          <w:tcPr>
            <w:tcW w:w="3545" w:type="dxa"/>
          </w:tcPr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</w:tc>
      </w:tr>
      <w:tr w:rsidR="00256377">
        <w:trPr>
          <w:trHeight w:val="54"/>
          <w:jc w:val="right"/>
        </w:trPr>
        <w:tc>
          <w:tcPr>
            <w:tcW w:w="3627" w:type="dxa"/>
            <w:vMerge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377">
        <w:trPr>
          <w:trHeight w:val="557"/>
          <w:jc w:val="right"/>
        </w:trPr>
        <w:tc>
          <w:tcPr>
            <w:tcW w:w="3627" w:type="dxa"/>
            <w:vMerge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прочитан мною лично, условия мне разъяснены и понятны</w:t>
            </w:r>
          </w:p>
        </w:tc>
        <w:tc>
          <w:tcPr>
            <w:tcW w:w="3545" w:type="dxa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77" w:rsidRDefault="0035010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прочитан мною лично, условия мне разъяснены и понятны</w:t>
            </w:r>
          </w:p>
        </w:tc>
      </w:tr>
      <w:tr w:rsidR="00256377">
        <w:trPr>
          <w:trHeight w:val="54"/>
          <w:jc w:val="right"/>
        </w:trPr>
        <w:tc>
          <w:tcPr>
            <w:tcW w:w="3627" w:type="dxa"/>
          </w:tcPr>
          <w:p w:rsidR="00256377" w:rsidRDefault="0035010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А.Л.Ханов</w:t>
            </w:r>
          </w:p>
        </w:tc>
        <w:tc>
          <w:tcPr>
            <w:tcW w:w="3546" w:type="dxa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377">
        <w:trPr>
          <w:trHeight w:val="54"/>
          <w:jc w:val="right"/>
        </w:trPr>
        <w:tc>
          <w:tcPr>
            <w:tcW w:w="3627" w:type="dxa"/>
          </w:tcPr>
          <w:p w:rsidR="00256377" w:rsidRDefault="0025637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6377">
        <w:trPr>
          <w:trHeight w:val="54"/>
          <w:jc w:val="right"/>
        </w:trPr>
        <w:tc>
          <w:tcPr>
            <w:tcW w:w="3627" w:type="dxa"/>
          </w:tcPr>
          <w:p w:rsidR="00256377" w:rsidRDefault="0035010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___________/______________</w:t>
            </w:r>
          </w:p>
        </w:tc>
        <w:tc>
          <w:tcPr>
            <w:tcW w:w="3546" w:type="dxa"/>
          </w:tcPr>
          <w:p w:rsidR="00256377" w:rsidRDefault="0035010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__________________/______________</w:t>
            </w:r>
          </w:p>
        </w:tc>
        <w:tc>
          <w:tcPr>
            <w:tcW w:w="3545" w:type="dxa"/>
          </w:tcPr>
          <w:p w:rsidR="00256377" w:rsidRDefault="0035010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__________________/______________</w:t>
            </w:r>
          </w:p>
        </w:tc>
      </w:tr>
      <w:tr w:rsidR="00256377">
        <w:trPr>
          <w:trHeight w:val="54"/>
          <w:jc w:val="right"/>
        </w:trPr>
        <w:tc>
          <w:tcPr>
            <w:tcW w:w="3627" w:type="dxa"/>
          </w:tcPr>
          <w:p w:rsidR="00256377" w:rsidRDefault="0035010E">
            <w:pPr>
              <w:widowControl w:val="0"/>
              <w:spacing w:after="0"/>
              <w:ind w:right="743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546" w:type="dxa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256377" w:rsidRDefault="0025637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56377" w:rsidRDefault="002563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56377" w:rsidSect="00256377">
      <w:footerReference w:type="default" r:id="rId6"/>
      <w:pgSz w:w="11906" w:h="16838"/>
      <w:pgMar w:top="567" w:right="424" w:bottom="57" w:left="70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0E" w:rsidRDefault="0035010E" w:rsidP="00256377">
      <w:pPr>
        <w:spacing w:after="0" w:line="240" w:lineRule="auto"/>
      </w:pPr>
      <w:r>
        <w:separator/>
      </w:r>
    </w:p>
  </w:endnote>
  <w:endnote w:type="continuationSeparator" w:id="1">
    <w:p w:rsidR="0035010E" w:rsidRDefault="0035010E" w:rsidP="0025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7" w:rsidRDefault="0035010E">
    <w:pPr>
      <w:pStyle w:val="Footer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:rsidR="00256377" w:rsidRDefault="002563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0E" w:rsidRDefault="0035010E" w:rsidP="00256377">
      <w:pPr>
        <w:spacing w:after="0" w:line="240" w:lineRule="auto"/>
      </w:pPr>
      <w:r>
        <w:separator/>
      </w:r>
    </w:p>
  </w:footnote>
  <w:footnote w:type="continuationSeparator" w:id="1">
    <w:p w:rsidR="0035010E" w:rsidRDefault="0035010E" w:rsidP="00256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77"/>
    <w:rsid w:val="00256377"/>
    <w:rsid w:val="0035010E"/>
    <w:rsid w:val="0089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PlainTable1"/>
    <w:uiPriority w:val="9"/>
    <w:qFormat/>
    <w:rsid w:val="0025637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25637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PlainTable3"/>
    <w:uiPriority w:val="9"/>
    <w:unhideWhenUsed/>
    <w:qFormat/>
    <w:rsid w:val="0025637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PlainTable4"/>
    <w:uiPriority w:val="9"/>
    <w:unhideWhenUsed/>
    <w:qFormat/>
    <w:rsid w:val="0025637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PlainTable5"/>
    <w:uiPriority w:val="9"/>
    <w:unhideWhenUsed/>
    <w:qFormat/>
    <w:rsid w:val="0025637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25637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25637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25637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25637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256377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Heading2"/>
    <w:uiPriority w:val="9"/>
    <w:qFormat/>
    <w:rsid w:val="00256377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uiPriority w:val="9"/>
    <w:qFormat/>
    <w:rsid w:val="00256377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uiPriority w:val="9"/>
    <w:qFormat/>
    <w:rsid w:val="00256377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uiPriority w:val="9"/>
    <w:qFormat/>
    <w:rsid w:val="00256377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qFormat/>
    <w:rsid w:val="00256377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qFormat/>
    <w:rsid w:val="002563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qFormat/>
    <w:rsid w:val="00256377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qFormat/>
    <w:rsid w:val="00256377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qFormat/>
    <w:rsid w:val="00256377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sid w:val="00256377"/>
    <w:rPr>
      <w:sz w:val="24"/>
      <w:szCs w:val="24"/>
    </w:rPr>
  </w:style>
  <w:style w:type="character" w:customStyle="1" w:styleId="20">
    <w:name w:val="Цитата 2 Знак"/>
    <w:link w:val="21"/>
    <w:uiPriority w:val="29"/>
    <w:qFormat/>
    <w:rsid w:val="00256377"/>
    <w:rPr>
      <w:i/>
    </w:rPr>
  </w:style>
  <w:style w:type="character" w:customStyle="1" w:styleId="a7">
    <w:name w:val="Выделенная цитата Знак"/>
    <w:link w:val="a8"/>
    <w:uiPriority w:val="30"/>
    <w:qFormat/>
    <w:rsid w:val="00256377"/>
    <w:rPr>
      <w:i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256377"/>
  </w:style>
  <w:style w:type="character" w:customStyle="1" w:styleId="aa">
    <w:name w:val="Нижний колонтитул Знак"/>
    <w:basedOn w:val="a0"/>
    <w:link w:val="Footer"/>
    <w:qFormat/>
    <w:rsid w:val="00256377"/>
  </w:style>
  <w:style w:type="character" w:customStyle="1" w:styleId="-">
    <w:name w:val="Интернет-ссылка"/>
    <w:uiPriority w:val="99"/>
    <w:unhideWhenUsed/>
    <w:rsid w:val="00256377"/>
    <w:rPr>
      <w:color w:val="0000FF" w:themeColor="hyperlink"/>
      <w:u w:val="single"/>
    </w:rPr>
  </w:style>
  <w:style w:type="character" w:customStyle="1" w:styleId="ab">
    <w:name w:val="Текст сноски Знак"/>
    <w:link w:val="FootnoteText"/>
    <w:uiPriority w:val="99"/>
    <w:qFormat/>
    <w:rsid w:val="00256377"/>
    <w:rPr>
      <w:sz w:val="18"/>
    </w:rPr>
  </w:style>
  <w:style w:type="character" w:customStyle="1" w:styleId="ac">
    <w:name w:val="Привязка сноски"/>
    <w:rsid w:val="00256377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256377"/>
    <w:rPr>
      <w:vertAlign w:val="superscript"/>
    </w:rPr>
  </w:style>
  <w:style w:type="character" w:customStyle="1" w:styleId="1">
    <w:name w:val="Заголовок 1 Знак"/>
    <w:basedOn w:val="a0"/>
    <w:uiPriority w:val="9"/>
    <w:qFormat/>
    <w:rsid w:val="0025637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d">
    <w:name w:val="Заголовок"/>
    <w:basedOn w:val="a"/>
    <w:next w:val="ae"/>
    <w:qFormat/>
    <w:rsid w:val="0025637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e">
    <w:name w:val="Body Text"/>
    <w:basedOn w:val="a"/>
    <w:rsid w:val="00256377"/>
    <w:pPr>
      <w:spacing w:after="140"/>
    </w:pPr>
  </w:style>
  <w:style w:type="paragraph" w:styleId="af">
    <w:name w:val="List"/>
    <w:basedOn w:val="ae"/>
    <w:rsid w:val="00256377"/>
    <w:rPr>
      <w:rFonts w:cs="Arial Unicode MS"/>
    </w:rPr>
  </w:style>
  <w:style w:type="paragraph" w:customStyle="1" w:styleId="Caption">
    <w:name w:val="Caption"/>
    <w:basedOn w:val="a"/>
    <w:qFormat/>
    <w:rsid w:val="0025637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0">
    <w:name w:val="index heading"/>
    <w:basedOn w:val="a"/>
    <w:qFormat/>
    <w:rsid w:val="00256377"/>
    <w:pPr>
      <w:suppressLineNumbers/>
    </w:pPr>
    <w:rPr>
      <w:rFonts w:cs="Arial Unicode MS"/>
    </w:rPr>
  </w:style>
  <w:style w:type="paragraph" w:styleId="af1">
    <w:name w:val="No Spacing"/>
    <w:uiPriority w:val="1"/>
    <w:qFormat/>
    <w:rsid w:val="00256377"/>
  </w:style>
  <w:style w:type="paragraph" w:styleId="a4">
    <w:name w:val="Title"/>
    <w:basedOn w:val="a"/>
    <w:next w:val="a"/>
    <w:link w:val="a3"/>
    <w:uiPriority w:val="10"/>
    <w:qFormat/>
    <w:rsid w:val="00256377"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rsid w:val="00256377"/>
    <w:pPr>
      <w:spacing w:before="200"/>
    </w:pPr>
    <w:rPr>
      <w:sz w:val="24"/>
      <w:szCs w:val="24"/>
    </w:rPr>
  </w:style>
  <w:style w:type="paragraph" w:styleId="21">
    <w:name w:val="Quote"/>
    <w:basedOn w:val="a"/>
    <w:next w:val="a"/>
    <w:link w:val="20"/>
    <w:uiPriority w:val="29"/>
    <w:qFormat/>
    <w:rsid w:val="00256377"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rsid w:val="002563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  <w:rsid w:val="00256377"/>
  </w:style>
  <w:style w:type="paragraph" w:customStyle="1" w:styleId="Header">
    <w:name w:val="Header"/>
    <w:basedOn w:val="a"/>
    <w:link w:val="a9"/>
    <w:uiPriority w:val="99"/>
    <w:unhideWhenUsed/>
    <w:rsid w:val="00256377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aa"/>
    <w:unhideWhenUsed/>
    <w:rsid w:val="00256377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noteText">
    <w:name w:val="Footnote Text"/>
    <w:basedOn w:val="a"/>
    <w:link w:val="ab"/>
    <w:uiPriority w:val="99"/>
    <w:semiHidden/>
    <w:unhideWhenUsed/>
    <w:rsid w:val="00256377"/>
    <w:pPr>
      <w:spacing w:after="40" w:line="240" w:lineRule="auto"/>
    </w:pPr>
    <w:rPr>
      <w:sz w:val="18"/>
    </w:rPr>
  </w:style>
  <w:style w:type="paragraph" w:customStyle="1" w:styleId="TOC1">
    <w:name w:val="TOC 1"/>
    <w:basedOn w:val="a"/>
    <w:next w:val="a"/>
    <w:uiPriority w:val="39"/>
    <w:unhideWhenUsed/>
    <w:rsid w:val="00256377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256377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256377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256377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256377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256377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256377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256377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256377"/>
    <w:pPr>
      <w:spacing w:after="57"/>
      <w:ind w:left="2268"/>
    </w:pPr>
  </w:style>
  <w:style w:type="paragraph" w:customStyle="1" w:styleId="IndexHeading">
    <w:name w:val="Index Heading"/>
    <w:basedOn w:val="ad"/>
    <w:rsid w:val="00256377"/>
  </w:style>
  <w:style w:type="paragraph" w:styleId="af3">
    <w:name w:val="TOC Heading"/>
    <w:uiPriority w:val="39"/>
    <w:unhideWhenUsed/>
    <w:rsid w:val="00256377"/>
    <w:pPr>
      <w:spacing w:after="200" w:line="276" w:lineRule="auto"/>
    </w:pPr>
  </w:style>
  <w:style w:type="paragraph" w:styleId="af4">
    <w:name w:val="List Paragraph"/>
    <w:basedOn w:val="a"/>
    <w:uiPriority w:val="34"/>
    <w:qFormat/>
    <w:rsid w:val="00256377"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rsid w:val="002563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163D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5">
    <w:name w:val="Normal (Web)"/>
    <w:basedOn w:val="a"/>
    <w:uiPriority w:val="99"/>
    <w:qFormat/>
    <w:rsid w:val="00256377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256377"/>
    <w:pPr>
      <w:spacing w:beforeAutospacing="1" w:after="142"/>
    </w:pPr>
    <w:rPr>
      <w:rFonts w:eastAsia="Times New Roman"/>
      <w:color w:val="000000"/>
      <w:lang w:eastAsia="ru-RU"/>
    </w:rPr>
  </w:style>
  <w:style w:type="table" w:styleId="af6">
    <w:name w:val="Table Grid"/>
    <w:basedOn w:val="a1"/>
    <w:uiPriority w:val="59"/>
    <w:rsid w:val="00256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563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link w:val="Heading1"/>
    <w:uiPriority w:val="59"/>
    <w:rsid w:val="002563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5637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link w:val="Heading3"/>
    <w:uiPriority w:val="99"/>
    <w:rsid w:val="00256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link w:val="Heading4"/>
    <w:uiPriority w:val="99"/>
    <w:rsid w:val="00256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link w:val="Heading5"/>
    <w:uiPriority w:val="99"/>
    <w:rsid w:val="00256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563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63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63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63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63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63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63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637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56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6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6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6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6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6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63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5637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637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637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637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637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637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637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6377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2563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2605</Words>
  <Characters>14850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62</cp:revision>
  <dcterms:created xsi:type="dcterms:W3CDTF">2020-04-05T05:33:00Z</dcterms:created>
  <dcterms:modified xsi:type="dcterms:W3CDTF">2024-04-03T06:06:00Z</dcterms:modified>
  <dc:language>ru-RU</dc:language>
</cp:coreProperties>
</file>